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</w:rPr>
        <w:t>第二十二届中国农产品加工业投资贸易治谈会</w:t>
      </w:r>
      <w:r>
        <w:rPr>
          <w:rFonts w:hint="eastAsia" w:ascii="方正小标宋简体" w:hAnsi="方正小标宋简体" w:eastAsia="方正小标宋简体" w:cs="方正小标宋简体"/>
          <w:b/>
          <w:bCs/>
          <w:sz w:val="30"/>
          <w:szCs w:val="30"/>
          <w:lang w:eastAsia="zh-CN"/>
        </w:rPr>
        <w:t>重点项目签约申请表</w:t>
      </w:r>
    </w:p>
    <w:p>
      <w:pPr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</w:pPr>
    </w:p>
    <w:p>
      <w:pP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eastAsia="zh-CN"/>
        </w:rPr>
        <w:t>省（区、市）：　　　　　　　　　　　年　　　月　　　日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88"/>
        <w:gridCol w:w="1288"/>
        <w:gridCol w:w="1288"/>
        <w:gridCol w:w="1288"/>
        <w:gridCol w:w="1288"/>
        <w:gridCol w:w="1289"/>
        <w:gridCol w:w="1289"/>
        <w:gridCol w:w="1289"/>
        <w:gridCol w:w="1289"/>
        <w:gridCol w:w="1289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88" w:type="dxa"/>
            <w:vMerge w:val="restart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730" w:type="dxa"/>
            <w:gridSpan w:val="6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签约双方单位（全称）</w:t>
            </w:r>
          </w:p>
        </w:tc>
        <w:tc>
          <w:tcPr>
            <w:tcW w:w="1289" w:type="dxa"/>
            <w:vMerge w:val="restart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合同起止年限</w:t>
            </w:r>
          </w:p>
        </w:tc>
        <w:tc>
          <w:tcPr>
            <w:tcW w:w="1289" w:type="dxa"/>
            <w:vMerge w:val="restart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合同金额（万元）</w:t>
            </w:r>
          </w:p>
        </w:tc>
        <w:tc>
          <w:tcPr>
            <w:tcW w:w="1289" w:type="dxa"/>
            <w:vMerge w:val="restart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全作方式</w:t>
            </w:r>
          </w:p>
        </w:tc>
        <w:tc>
          <w:tcPr>
            <w:tcW w:w="1289" w:type="dxa"/>
            <w:vMerge w:val="restart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行业归类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88" w:type="dxa"/>
            <w:vMerge w:val="continue"/>
            <w:tcBorders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甲方单位名称</w:t>
            </w: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乙方单位名称</w:t>
            </w: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289" w:type="dxa"/>
            <w:vMerge w:val="continue"/>
            <w:tcBorders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  <w:vMerge w:val="continue"/>
            <w:tcBorders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8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9" w:type="dxa"/>
          </w:tcPr>
          <w:p>
            <w:pPr>
              <w:rPr>
                <w:rFonts w:hint="default" w:asciiTheme="minorEastAsia" w:hAnsiTheme="minorEastAsia" w:cs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ind w:leftChars="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 xml:space="preserve">注：1. </w:t>
      </w:r>
      <w:bookmarkStart w:id="0" w:name="_GoBack"/>
      <w:bookmarkEnd w:id="0"/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行业归类指粮油加工、果蔬加工、畜产品加工、特色农产品加工、主食工业化、功能食品、农产品保鲜物流等。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合作方式指技术研发、技术服务、技术转化、技术咨询、技术入股、技术许可使用、战略合作等。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  <w:t>每个单位最多申报两项。</w:t>
      </w:r>
    </w:p>
    <w:p>
      <w:pPr>
        <w:numPr>
          <w:numId w:val="0"/>
        </w:numPr>
        <w:ind w:left="480" w:leftChars="0"/>
        <w:rPr>
          <w:rFonts w:hint="default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782B43"/>
    <w:multiLevelType w:val="singleLevel"/>
    <w:tmpl w:val="EA782B43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65910"/>
    <w:rsid w:val="17496062"/>
    <w:rsid w:val="209309CE"/>
    <w:rsid w:val="5ED6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2019-07-15T02:09:00Z</dcterms:created>
  <dc:creator>Administrator</dc:creator>
  <cp:lastModifiedBy>Administrator</cp:lastModifiedBy>
  <dcterms:modified xsi:type="dcterms:W3CDTF">2019-07-15T02:26:56Z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